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D2FA2" w14:textId="6F7F2208" w:rsidR="00592F77" w:rsidRPr="00777BD8" w:rsidRDefault="00592F77" w:rsidP="00592F77">
      <w:pPr>
        <w:spacing w:before="143" w:line="228" w:lineRule="auto"/>
        <w:ind w:left="237" w:right="115" w:firstLine="32"/>
        <w:contextualSpacing/>
        <w:jc w:val="center"/>
        <w:rPr>
          <w:rFonts w:ascii="Times New Roman" w:hAnsi="Times New Roman" w:cs="Times New Roman"/>
          <w:b/>
          <w:bCs/>
          <w:sz w:val="24"/>
          <w:szCs w:val="24"/>
        </w:rPr>
      </w:pPr>
      <w:r w:rsidRPr="00777BD8">
        <w:rPr>
          <w:rFonts w:ascii="Times New Roman" w:hAnsi="Times New Roman" w:cs="Times New Roman"/>
          <w:b/>
          <w:bCs/>
          <w:sz w:val="24"/>
          <w:szCs w:val="24"/>
        </w:rPr>
        <w:t xml:space="preserve">ORDINANCE NO. </w:t>
      </w:r>
      <w:r w:rsidR="00D0488C">
        <w:rPr>
          <w:rFonts w:ascii="Times New Roman" w:hAnsi="Times New Roman" w:cs="Times New Roman"/>
          <w:b/>
          <w:bCs/>
          <w:sz w:val="24"/>
          <w:szCs w:val="24"/>
        </w:rPr>
        <w:t xml:space="preserve">1407 </w:t>
      </w:r>
      <w:r w:rsidRPr="00777BD8">
        <w:rPr>
          <w:rFonts w:ascii="Times New Roman" w:hAnsi="Times New Roman" w:cs="Times New Roman"/>
          <w:b/>
          <w:bCs/>
          <w:sz w:val="24"/>
          <w:szCs w:val="24"/>
        </w:rPr>
        <w:t>Summary</w:t>
      </w:r>
    </w:p>
    <w:p w14:paraId="6AD955C8" w14:textId="77777777" w:rsidR="00592F77" w:rsidRPr="0082476B" w:rsidRDefault="00592F77" w:rsidP="00592F77">
      <w:pPr>
        <w:rPr>
          <w:rFonts w:ascii="Times New Roman" w:hAnsi="Times New Roman" w:cs="Times New Roman"/>
          <w:sz w:val="24"/>
          <w:szCs w:val="24"/>
        </w:rPr>
      </w:pPr>
    </w:p>
    <w:p w14:paraId="2E8F806E" w14:textId="4C8A95CA" w:rsidR="0076022F" w:rsidRDefault="00592F77" w:rsidP="0076022F">
      <w:pPr>
        <w:pStyle w:val="BodyText"/>
        <w:spacing w:before="204"/>
        <w:ind w:left="0" w:right="123"/>
        <w:contextualSpacing/>
        <w:rPr>
          <w:rFonts w:cs="Times New Roman"/>
          <w:color w:val="000000"/>
          <w:sz w:val="24"/>
          <w:szCs w:val="24"/>
        </w:rPr>
      </w:pPr>
      <w:r w:rsidRPr="0082476B">
        <w:rPr>
          <w:rFonts w:cs="Times New Roman"/>
          <w:color w:val="000000"/>
          <w:sz w:val="24"/>
          <w:szCs w:val="24"/>
        </w:rPr>
        <w:t xml:space="preserve">On </w:t>
      </w:r>
      <w:r w:rsidR="00CA4542" w:rsidRPr="0076022F">
        <w:rPr>
          <w:rFonts w:cs="Times New Roman"/>
          <w:sz w:val="24"/>
          <w:szCs w:val="24"/>
        </w:rPr>
        <w:t>September 8, 2026</w:t>
      </w:r>
      <w:r w:rsidRPr="0082476B">
        <w:rPr>
          <w:rFonts w:cs="Times New Roman"/>
          <w:color w:val="000000"/>
          <w:sz w:val="24"/>
          <w:szCs w:val="24"/>
        </w:rPr>
        <w:t xml:space="preserve">, the governing body of the City of </w:t>
      </w:r>
      <w:r w:rsidR="0011650B">
        <w:rPr>
          <w:rFonts w:cs="Times New Roman"/>
          <w:color w:val="000000"/>
          <w:sz w:val="24"/>
          <w:szCs w:val="24"/>
        </w:rPr>
        <w:t>Girard</w:t>
      </w:r>
      <w:r w:rsidRPr="0082476B">
        <w:rPr>
          <w:rFonts w:cs="Times New Roman"/>
          <w:color w:val="000000"/>
          <w:sz w:val="24"/>
          <w:szCs w:val="24"/>
        </w:rPr>
        <w:t>, Kansas, adopted Ordinance No.</w:t>
      </w:r>
      <w:r w:rsidR="00CA4542">
        <w:rPr>
          <w:rFonts w:cs="Times New Roman"/>
          <w:color w:val="000000"/>
          <w:sz w:val="24"/>
          <w:szCs w:val="24"/>
        </w:rPr>
        <w:t xml:space="preserve"> </w:t>
      </w:r>
      <w:r w:rsidR="00D0488C">
        <w:rPr>
          <w:rFonts w:cs="Times New Roman"/>
          <w:color w:val="000000"/>
          <w:sz w:val="24"/>
          <w:szCs w:val="24"/>
        </w:rPr>
        <w:t>1407</w:t>
      </w:r>
      <w:r w:rsidR="00DE0147" w:rsidRPr="0082476B">
        <w:rPr>
          <w:rFonts w:cs="Times New Roman"/>
          <w:color w:val="000000"/>
          <w:sz w:val="24"/>
          <w:szCs w:val="24"/>
        </w:rPr>
        <w:t>,</w:t>
      </w:r>
      <w:r w:rsidRPr="0082476B">
        <w:rPr>
          <w:rFonts w:cs="Times New Roman"/>
          <w:color w:val="000000"/>
          <w:sz w:val="24"/>
          <w:szCs w:val="24"/>
        </w:rPr>
        <w:t xml:space="preserve"> entitled:</w:t>
      </w:r>
      <w:r w:rsidR="00CA4542">
        <w:rPr>
          <w:rFonts w:cs="Times New Roman"/>
          <w:color w:val="000000"/>
          <w:sz w:val="24"/>
          <w:szCs w:val="24"/>
        </w:rPr>
        <w:t xml:space="preserve"> FLOODPLAIN MANAGEMENT ORDINANCE. </w:t>
      </w:r>
      <w:r w:rsidR="009456A9" w:rsidRPr="000B5824">
        <w:rPr>
          <w:rFonts w:cs="Times New Roman"/>
          <w:color w:val="000000"/>
          <w:sz w:val="24"/>
          <w:szCs w:val="24"/>
        </w:rPr>
        <w:t xml:space="preserve">The purpose of this ordinance is </w:t>
      </w:r>
      <w:r w:rsidRPr="000B5824">
        <w:rPr>
          <w:rFonts w:cs="Times New Roman"/>
          <w:color w:val="000000"/>
          <w:sz w:val="24"/>
          <w:szCs w:val="24"/>
        </w:rPr>
        <w:t>to</w:t>
      </w:r>
      <w:r w:rsidR="000B5824" w:rsidRPr="000B5824">
        <w:rPr>
          <w:rFonts w:cs="Times New Roman"/>
          <w:color w:val="000000"/>
          <w:sz w:val="24"/>
          <w:szCs w:val="24"/>
        </w:rPr>
        <w:t xml:space="preserve"> </w:t>
      </w:r>
      <w:r w:rsidR="0076022F" w:rsidRPr="0076022F">
        <w:rPr>
          <w:rFonts w:cs="Times New Roman"/>
          <w:color w:val="000000"/>
          <w:sz w:val="24"/>
          <w:szCs w:val="24"/>
        </w:rPr>
        <w:t>update local regulations governing floodplain provisions provided by the National Flood Insurance Program (NFIP). It is administered in compliance with the Federal Emergency Management Agency (FEMA) and the Division of Water Resources of the Kansas Department of Agriculture.</w:t>
      </w:r>
    </w:p>
    <w:p w14:paraId="721E73EA" w14:textId="77777777" w:rsidR="0076022F" w:rsidRPr="0076022F" w:rsidRDefault="0076022F" w:rsidP="0076022F">
      <w:pPr>
        <w:pStyle w:val="BodyText"/>
        <w:spacing w:before="204"/>
        <w:ind w:left="0" w:right="123"/>
        <w:contextualSpacing/>
        <w:rPr>
          <w:rFonts w:cs="Times New Roman"/>
          <w:color w:val="000000"/>
          <w:sz w:val="24"/>
          <w:szCs w:val="24"/>
        </w:rPr>
      </w:pPr>
    </w:p>
    <w:p w14:paraId="46C03E44" w14:textId="218E5119" w:rsidR="003F23D4" w:rsidRPr="000B5824" w:rsidRDefault="0076022F" w:rsidP="0076022F">
      <w:pPr>
        <w:pStyle w:val="BodyText"/>
        <w:spacing w:before="204"/>
        <w:ind w:left="0" w:right="123"/>
        <w:contextualSpacing/>
        <w:rPr>
          <w:rFonts w:cs="Times New Roman"/>
          <w:bCs/>
          <w:color w:val="000000"/>
          <w:sz w:val="24"/>
          <w:szCs w:val="24"/>
        </w:rPr>
      </w:pPr>
      <w:r w:rsidRPr="0076022F">
        <w:rPr>
          <w:rFonts w:cs="Times New Roman"/>
          <w:color w:val="000000"/>
          <w:sz w:val="24"/>
          <w:szCs w:val="24"/>
        </w:rPr>
        <w:t xml:space="preserve">The regulations apply to all lands </w:t>
      </w:r>
      <w:r>
        <w:rPr>
          <w:rFonts w:cs="Times New Roman"/>
          <w:color w:val="000000"/>
          <w:sz w:val="24"/>
          <w:szCs w:val="24"/>
        </w:rPr>
        <w:t>in</w:t>
      </w:r>
      <w:r w:rsidRPr="0076022F">
        <w:rPr>
          <w:rFonts w:cs="Times New Roman"/>
          <w:color w:val="000000"/>
          <w:sz w:val="24"/>
          <w:szCs w:val="24"/>
        </w:rPr>
        <w:t xml:space="preserve"> the City that are located within the designated Special Flood Hazard Areas on the official </w:t>
      </w:r>
      <w:r w:rsidRPr="00DD5F10">
        <w:rPr>
          <w:rFonts w:cs="Times New Roman"/>
          <w:color w:val="000000"/>
          <w:sz w:val="24"/>
          <w:szCs w:val="24"/>
        </w:rPr>
        <w:t>Flood Insurance Rate Maps (FIRMs)</w:t>
      </w:r>
      <w:r w:rsidRPr="0076022F">
        <w:rPr>
          <w:rFonts w:cs="Times New Roman"/>
          <w:color w:val="000000"/>
          <w:sz w:val="24"/>
          <w:szCs w:val="24"/>
        </w:rPr>
        <w:t>. The ordinance establishes restrictions on development, requires floodplain development</w:t>
      </w:r>
      <w:r>
        <w:rPr>
          <w:rFonts w:cs="Times New Roman"/>
          <w:color w:val="000000"/>
          <w:sz w:val="24"/>
          <w:szCs w:val="24"/>
        </w:rPr>
        <w:t xml:space="preserve"> </w:t>
      </w:r>
      <w:r w:rsidRPr="0076022F">
        <w:rPr>
          <w:rFonts w:cs="Times New Roman"/>
          <w:color w:val="000000"/>
          <w:sz w:val="24"/>
          <w:szCs w:val="24"/>
        </w:rPr>
        <w:t>permits, and outlines structural standards to minimize flood damage within the</w:t>
      </w:r>
      <w:r w:rsidR="002203FD" w:rsidRPr="000B5824">
        <w:rPr>
          <w:rFonts w:cs="Times New Roman"/>
          <w:bCs/>
          <w:sz w:val="24"/>
          <w:szCs w:val="24"/>
        </w:rPr>
        <w:t xml:space="preserve"> City of</w:t>
      </w:r>
      <w:r w:rsidR="00B44722" w:rsidRPr="000B5824">
        <w:rPr>
          <w:rFonts w:cs="Times New Roman"/>
          <w:bCs/>
          <w:sz w:val="24"/>
          <w:szCs w:val="24"/>
        </w:rPr>
        <w:t xml:space="preserve"> </w:t>
      </w:r>
      <w:r w:rsidR="0011650B">
        <w:rPr>
          <w:rFonts w:cs="Times New Roman"/>
          <w:bCs/>
          <w:sz w:val="24"/>
          <w:szCs w:val="24"/>
        </w:rPr>
        <w:t>Girard</w:t>
      </w:r>
      <w:r w:rsidR="00B44722" w:rsidRPr="000B5824">
        <w:rPr>
          <w:rFonts w:cs="Times New Roman"/>
          <w:bCs/>
          <w:sz w:val="24"/>
          <w:szCs w:val="24"/>
        </w:rPr>
        <w:t>, Kansas</w:t>
      </w:r>
      <w:r w:rsidR="00D0488C">
        <w:rPr>
          <w:rFonts w:cs="Times New Roman"/>
          <w:bCs/>
          <w:sz w:val="24"/>
          <w:szCs w:val="24"/>
        </w:rPr>
        <w:t>.</w:t>
      </w:r>
      <w:r w:rsidR="0011650B">
        <w:rPr>
          <w:rFonts w:cs="Times New Roman"/>
          <w:bCs/>
          <w:sz w:val="24"/>
          <w:szCs w:val="24"/>
        </w:rPr>
        <w:tab/>
      </w:r>
      <w:r w:rsidR="0011650B">
        <w:rPr>
          <w:rFonts w:cs="Times New Roman"/>
          <w:bCs/>
          <w:sz w:val="24"/>
          <w:szCs w:val="24"/>
        </w:rPr>
        <w:tab/>
      </w:r>
      <w:r w:rsidR="0011650B">
        <w:rPr>
          <w:rFonts w:cs="Times New Roman"/>
          <w:bCs/>
          <w:sz w:val="24"/>
          <w:szCs w:val="24"/>
        </w:rPr>
        <w:tab/>
      </w:r>
      <w:r w:rsidR="0011650B">
        <w:rPr>
          <w:rFonts w:cs="Times New Roman"/>
          <w:bCs/>
          <w:sz w:val="24"/>
          <w:szCs w:val="24"/>
        </w:rPr>
        <w:tab/>
      </w:r>
      <w:r w:rsidR="0011650B">
        <w:rPr>
          <w:rFonts w:cs="Times New Roman"/>
          <w:bCs/>
          <w:sz w:val="24"/>
          <w:szCs w:val="24"/>
        </w:rPr>
        <w:tab/>
      </w:r>
      <w:r w:rsidR="0011650B">
        <w:rPr>
          <w:rFonts w:cs="Times New Roman"/>
          <w:bCs/>
          <w:sz w:val="24"/>
          <w:szCs w:val="24"/>
        </w:rPr>
        <w:tab/>
      </w:r>
    </w:p>
    <w:p w14:paraId="4EE223DE" w14:textId="6B279AB6" w:rsidR="009456A9" w:rsidRPr="0082476B" w:rsidRDefault="009456A9" w:rsidP="007816E9">
      <w:pPr>
        <w:spacing w:before="90"/>
        <w:ind w:right="356"/>
        <w:rPr>
          <w:rFonts w:ascii="Times New Roman" w:hAnsi="Times New Roman" w:cs="Times New Roman"/>
          <w:color w:val="000000"/>
          <w:sz w:val="24"/>
          <w:szCs w:val="24"/>
        </w:rPr>
      </w:pPr>
      <w:r w:rsidRPr="0082476B">
        <w:rPr>
          <w:rFonts w:ascii="Times New Roman" w:hAnsi="Times New Roman" w:cs="Times New Roman"/>
          <w:color w:val="000000"/>
          <w:sz w:val="24"/>
          <w:szCs w:val="24"/>
        </w:rPr>
        <w:t>A complete copy of this ordinance may be obtained or viewed free of charge at</w:t>
      </w:r>
      <w:r w:rsidR="008E4475">
        <w:rPr>
          <w:rFonts w:ascii="Times New Roman" w:hAnsi="Times New Roman" w:cs="Times New Roman"/>
          <w:color w:val="000000"/>
          <w:sz w:val="24"/>
          <w:szCs w:val="24"/>
        </w:rPr>
        <w:t xml:space="preserve"> </w:t>
      </w:r>
      <w:hyperlink r:id="rId4" w:history="1">
        <w:r w:rsidR="008E4475" w:rsidRPr="005B2EE1">
          <w:rPr>
            <w:rStyle w:val="Hyperlink"/>
            <w:rFonts w:ascii="Times New Roman" w:hAnsi="Times New Roman" w:cs="Times New Roman"/>
            <w:sz w:val="24"/>
            <w:szCs w:val="24"/>
          </w:rPr>
          <w:t>www.girardkansas.gov</w:t>
        </w:r>
      </w:hyperlink>
      <w:r w:rsidR="008E4475">
        <w:rPr>
          <w:rFonts w:ascii="Times New Roman" w:hAnsi="Times New Roman" w:cs="Times New Roman"/>
          <w:color w:val="000000"/>
          <w:sz w:val="24"/>
          <w:szCs w:val="24"/>
        </w:rPr>
        <w:t xml:space="preserve"> </w:t>
      </w:r>
      <w:r w:rsidRPr="0082476B">
        <w:rPr>
          <w:rFonts w:ascii="Times New Roman" w:hAnsi="Times New Roman" w:cs="Times New Roman"/>
          <w:color w:val="000000"/>
          <w:sz w:val="24"/>
          <w:szCs w:val="24"/>
        </w:rPr>
        <w:t xml:space="preserve">or at the office of the </w:t>
      </w:r>
      <w:r w:rsidRPr="0082476B">
        <w:rPr>
          <w:rFonts w:ascii="Times New Roman" w:hAnsi="Times New Roman" w:cs="Times New Roman"/>
          <w:sz w:val="24"/>
          <w:szCs w:val="24"/>
        </w:rPr>
        <w:t xml:space="preserve">City Clerk, City Hall, </w:t>
      </w:r>
      <w:r w:rsidR="0011650B" w:rsidRPr="0011650B">
        <w:rPr>
          <w:rFonts w:ascii="Times New Roman" w:hAnsi="Times New Roman" w:cs="Times New Roman"/>
          <w:sz w:val="24"/>
          <w:szCs w:val="24"/>
        </w:rPr>
        <w:t>120 N Ozark St, Girard, KS 66743</w:t>
      </w:r>
      <w:r w:rsidR="00E23EC4" w:rsidRPr="0082476B">
        <w:rPr>
          <w:rFonts w:ascii="Times New Roman" w:hAnsi="Times New Roman" w:cs="Times New Roman"/>
          <w:sz w:val="24"/>
          <w:szCs w:val="24"/>
        </w:rPr>
        <w:t>.</w:t>
      </w:r>
      <w:r w:rsidR="006C7D76" w:rsidRPr="0082476B">
        <w:rPr>
          <w:rFonts w:ascii="Times New Roman" w:hAnsi="Times New Roman" w:cs="Times New Roman"/>
          <w:color w:val="000000"/>
          <w:sz w:val="24"/>
          <w:szCs w:val="24"/>
        </w:rPr>
        <w:t xml:space="preserve"> </w:t>
      </w:r>
      <w:r w:rsidR="00E23EC4" w:rsidRPr="0082476B">
        <w:rPr>
          <w:rFonts w:ascii="Times New Roman" w:hAnsi="Times New Roman" w:cs="Times New Roman"/>
          <w:color w:val="000000"/>
          <w:sz w:val="24"/>
          <w:szCs w:val="24"/>
        </w:rPr>
        <w:t>A</w:t>
      </w:r>
      <w:r w:rsidRPr="0082476B">
        <w:rPr>
          <w:rFonts w:ascii="Times New Roman" w:hAnsi="Times New Roman" w:cs="Times New Roman"/>
          <w:color w:val="000000"/>
          <w:sz w:val="24"/>
          <w:szCs w:val="24"/>
        </w:rPr>
        <w:t xml:space="preserve"> reproduction of the original ordinance is available for a minimum of one week following the summary publication in the newspaper.</w:t>
      </w:r>
      <w:r w:rsidR="00FB462E">
        <w:rPr>
          <w:rFonts w:ascii="Times New Roman" w:hAnsi="Times New Roman" w:cs="Times New Roman"/>
          <w:color w:val="000000"/>
          <w:sz w:val="24"/>
          <w:szCs w:val="24"/>
        </w:rPr>
        <w:t xml:space="preserve"> </w:t>
      </w:r>
    </w:p>
    <w:p w14:paraId="0EA13CF2" w14:textId="77777777" w:rsidR="0076022F" w:rsidRPr="0076022F" w:rsidRDefault="0076022F" w:rsidP="0076022F">
      <w:pPr>
        <w:contextualSpacing/>
        <w:rPr>
          <w:rFonts w:ascii="Times New Roman" w:hAnsi="Times New Roman" w:cs="Times New Roman"/>
          <w:b/>
          <w:bCs/>
          <w:sz w:val="24"/>
          <w:szCs w:val="24"/>
        </w:rPr>
      </w:pPr>
      <w:r w:rsidRPr="0076022F">
        <w:rPr>
          <w:rFonts w:ascii="Times New Roman" w:hAnsi="Times New Roman" w:cs="Times New Roman"/>
          <w:b/>
          <w:bCs/>
          <w:sz w:val="24"/>
          <w:szCs w:val="24"/>
        </w:rPr>
        <w:t>CITY ATTORNEY'S CERTIFICATION</w:t>
      </w:r>
    </w:p>
    <w:p w14:paraId="080F2BCD" w14:textId="6CF8ACDD" w:rsidR="0076022F" w:rsidRPr="0076022F" w:rsidRDefault="0076022F" w:rsidP="0076022F">
      <w:pPr>
        <w:contextualSpacing/>
        <w:rPr>
          <w:rFonts w:ascii="Times New Roman" w:hAnsi="Times New Roman" w:cs="Times New Roman"/>
          <w:sz w:val="24"/>
          <w:szCs w:val="24"/>
        </w:rPr>
      </w:pPr>
      <w:r w:rsidRPr="0076022F">
        <w:rPr>
          <w:rFonts w:ascii="Times New Roman" w:hAnsi="Times New Roman" w:cs="Times New Roman"/>
          <w:sz w:val="24"/>
          <w:szCs w:val="24"/>
        </w:rPr>
        <w:t xml:space="preserve">I, the undersigned City Attorney for the City of </w:t>
      </w:r>
      <w:r>
        <w:rPr>
          <w:rFonts w:ascii="Times New Roman" w:hAnsi="Times New Roman" w:cs="Times New Roman"/>
          <w:sz w:val="24"/>
          <w:szCs w:val="24"/>
        </w:rPr>
        <w:t>Girard</w:t>
      </w:r>
      <w:r w:rsidRPr="0076022F">
        <w:rPr>
          <w:rFonts w:ascii="Times New Roman" w:hAnsi="Times New Roman" w:cs="Times New Roman"/>
          <w:sz w:val="24"/>
          <w:szCs w:val="24"/>
        </w:rPr>
        <w:t xml:space="preserve">, Kansas, hereby certify that the foregoing Summary of Ordinance No. </w:t>
      </w:r>
      <w:r>
        <w:rPr>
          <w:rFonts w:ascii="Times New Roman" w:hAnsi="Times New Roman" w:cs="Times New Roman"/>
          <w:sz w:val="24"/>
          <w:szCs w:val="24"/>
        </w:rPr>
        <w:t>1407</w:t>
      </w:r>
      <w:r w:rsidRPr="0076022F">
        <w:rPr>
          <w:rFonts w:ascii="Times New Roman" w:hAnsi="Times New Roman" w:cs="Times New Roman"/>
          <w:sz w:val="24"/>
          <w:szCs w:val="24"/>
        </w:rPr>
        <w:t xml:space="preserve"> is legally accurate and sufficient pursuant to K.S.A. 12-3007. </w:t>
      </w:r>
    </w:p>
    <w:p w14:paraId="665F47CD" w14:textId="2E10D4D7" w:rsidR="00D3039A" w:rsidRPr="00CB6716" w:rsidRDefault="00D3039A" w:rsidP="002F74ED">
      <w:pPr>
        <w:contextualSpacing/>
        <w:rPr>
          <w:rFonts w:ascii="Times New Roman" w:hAnsi="Times New Roman" w:cs="Times New Roman"/>
          <w:sz w:val="24"/>
          <w:szCs w:val="24"/>
        </w:rPr>
      </w:pPr>
    </w:p>
    <w:p w14:paraId="5A8B9C31" w14:textId="1805BCEF" w:rsidR="00D3039A" w:rsidRPr="00CB6716" w:rsidRDefault="00FB462E" w:rsidP="00D3039A">
      <w:pPr>
        <w:ind w:left="4320" w:firstLine="720"/>
        <w:contextualSpacing/>
        <w:rPr>
          <w:rFonts w:ascii="Times New Roman" w:hAnsi="Times New Roman" w:cs="Times New Roman"/>
          <w:sz w:val="24"/>
          <w:szCs w:val="24"/>
        </w:rPr>
      </w:pPr>
      <w:r>
        <w:rPr>
          <w:noProof/>
        </w:rPr>
        <w:drawing>
          <wp:anchor distT="0" distB="0" distL="114300" distR="114300" simplePos="0" relativeHeight="251659264" behindDoc="0" locked="0" layoutInCell="1" allowOverlap="1" wp14:anchorId="4581AC7B" wp14:editId="7172DBB5">
            <wp:simplePos x="0" y="0"/>
            <wp:positionH relativeFrom="column">
              <wp:posOffset>2867025</wp:posOffset>
            </wp:positionH>
            <wp:positionV relativeFrom="paragraph">
              <wp:posOffset>59690</wp:posOffset>
            </wp:positionV>
            <wp:extent cx="2676525" cy="446088"/>
            <wp:effectExtent l="0" t="0" r="0" b="0"/>
            <wp:wrapNone/>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5" cstate="print">
                      <a:extLst>
                        <a:ext uri="{BEBA8EAE-BF5A-486C-A8C5-ECC9F3942E4B}">
                          <a14:imgProps xmlns:a14="http://schemas.microsoft.com/office/drawing/2010/main">
                            <a14:imgLayer r:embed="rId6">
                              <a14:imgEffect>
                                <a14:backgroundRemoval t="0" b="89100" l="3365" r="97897">
                                  <a14:foregroundMark x1="90852" y1="61611" x2="97161" y2="51185"/>
                                  <a14:foregroundMark x1="96951" y1="53555" x2="97687" y2="50711"/>
                                  <a14:foregroundMark x1="8412" y1="74408" x2="4101" y2="83412"/>
                                  <a14:foregroundMark x1="70347" y1="56872" x2="70347" y2="56872"/>
                                  <a14:foregroundMark x1="70347" y1="64455" x2="71188" y2="51659"/>
                                  <a14:foregroundMark x1="82019" y1="85782" x2="82019" y2="85782"/>
                                  <a14:foregroundMark x1="58254" y1="83412" x2="58254" y2="83412"/>
                                  <a14:backgroundMark x1="23449" y1="18483" x2="27129" y2="17062"/>
                                  <a14:backgroundMark x1="27340" y1="15166" x2="93060" y2="12796"/>
                                  <a14:backgroundMark x1="60147" y1="17062" x2="60358" y2="18483"/>
                                  <a14:backgroundMark x1="64248" y1="22749" x2="77392" y2="45972"/>
                                  <a14:backgroundMark x1="3680" y1="98104" x2="3680" y2="98104"/>
                                  <a14:backgroundMark x1="77287" y1="61137" x2="77287" y2="61137"/>
                                  <a14:backgroundMark x1="73081" y1="62559" x2="73081" y2="62559"/>
                                  <a14:backgroundMark x1="70347" y1="61137" x2="70347" y2="61137"/>
                                  <a14:backgroundMark x1="69821" y1="61611" x2="69821" y2="61611"/>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676525" cy="44608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D87644" w14:textId="470EA611" w:rsidR="00D3039A" w:rsidRPr="00CB6716" w:rsidRDefault="00D3039A" w:rsidP="00D3039A">
      <w:pPr>
        <w:ind w:left="4320" w:firstLine="720"/>
        <w:contextualSpacing/>
        <w:rPr>
          <w:rFonts w:ascii="Times New Roman" w:hAnsi="Times New Roman" w:cs="Times New Roman"/>
          <w:sz w:val="24"/>
          <w:szCs w:val="24"/>
        </w:rPr>
      </w:pPr>
    </w:p>
    <w:p w14:paraId="266D4E39" w14:textId="169EBF98" w:rsidR="00D3039A" w:rsidRPr="00CB6716" w:rsidRDefault="00D0488C" w:rsidP="00D3039A">
      <w:pPr>
        <w:ind w:left="4320" w:firstLine="720"/>
        <w:contextualSpacing/>
        <w:rPr>
          <w:rFonts w:ascii="Times New Roman" w:hAnsi="Times New Roman" w:cs="Times New Roman"/>
          <w:sz w:val="24"/>
          <w:szCs w:val="24"/>
        </w:rPr>
      </w:pPr>
      <w:r>
        <w:rPr>
          <w:rFonts w:ascii="Times New Roman" w:hAnsi="Times New Roman" w:cs="Times New Roman"/>
          <w:sz w:val="24"/>
          <w:szCs w:val="24"/>
        </w:rPr>
        <w:t>Ste</w:t>
      </w:r>
      <w:r w:rsidR="00FB462E">
        <w:rPr>
          <w:rFonts w:ascii="Times New Roman" w:hAnsi="Times New Roman" w:cs="Times New Roman"/>
          <w:sz w:val="24"/>
          <w:szCs w:val="24"/>
        </w:rPr>
        <w:t>phen B.</w:t>
      </w:r>
      <w:r>
        <w:rPr>
          <w:rFonts w:ascii="Times New Roman" w:hAnsi="Times New Roman" w:cs="Times New Roman"/>
          <w:sz w:val="24"/>
          <w:szCs w:val="24"/>
        </w:rPr>
        <w:t xml:space="preserve"> Angermayer</w:t>
      </w:r>
      <w:r w:rsidR="002F74ED" w:rsidRPr="00CB6716">
        <w:rPr>
          <w:rFonts w:ascii="Times New Roman" w:hAnsi="Times New Roman" w:cs="Times New Roman"/>
          <w:sz w:val="24"/>
          <w:szCs w:val="24"/>
        </w:rPr>
        <w:t xml:space="preserve">, </w:t>
      </w:r>
    </w:p>
    <w:p w14:paraId="624116E2" w14:textId="24B0BAB9" w:rsidR="00D347C3" w:rsidRPr="00014162" w:rsidRDefault="002F74ED" w:rsidP="00014162">
      <w:pPr>
        <w:ind w:left="4320" w:firstLine="720"/>
        <w:contextualSpacing/>
        <w:rPr>
          <w:rFonts w:ascii="Times New Roman" w:hAnsi="Times New Roman" w:cs="Times New Roman"/>
          <w:sz w:val="24"/>
          <w:szCs w:val="24"/>
        </w:rPr>
      </w:pPr>
      <w:r w:rsidRPr="00CB6716">
        <w:rPr>
          <w:rFonts w:ascii="Times New Roman" w:hAnsi="Times New Roman" w:cs="Times New Roman"/>
          <w:sz w:val="24"/>
          <w:szCs w:val="24"/>
        </w:rPr>
        <w:t xml:space="preserve">City </w:t>
      </w:r>
      <w:r w:rsidR="008E4475">
        <w:rPr>
          <w:rFonts w:ascii="Times New Roman" w:hAnsi="Times New Roman" w:cs="Times New Roman"/>
          <w:sz w:val="24"/>
          <w:szCs w:val="24"/>
        </w:rPr>
        <w:t>A</w:t>
      </w:r>
      <w:r w:rsidR="00D0488C">
        <w:rPr>
          <w:rFonts w:ascii="Times New Roman" w:hAnsi="Times New Roman" w:cs="Times New Roman"/>
          <w:sz w:val="24"/>
          <w:szCs w:val="24"/>
        </w:rPr>
        <w:t>ttorney</w:t>
      </w:r>
    </w:p>
    <w:sectPr w:rsidR="00D347C3" w:rsidRPr="000141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4ED"/>
    <w:rsid w:val="00014162"/>
    <w:rsid w:val="0004396E"/>
    <w:rsid w:val="00060CE6"/>
    <w:rsid w:val="0007272B"/>
    <w:rsid w:val="000A7ED4"/>
    <w:rsid w:val="000B5824"/>
    <w:rsid w:val="000D4A73"/>
    <w:rsid w:val="000D7B06"/>
    <w:rsid w:val="0011650B"/>
    <w:rsid w:val="00180483"/>
    <w:rsid w:val="001C3CEF"/>
    <w:rsid w:val="002203FD"/>
    <w:rsid w:val="00287C6D"/>
    <w:rsid w:val="002F74ED"/>
    <w:rsid w:val="003D0AC8"/>
    <w:rsid w:val="003F23D4"/>
    <w:rsid w:val="004128C5"/>
    <w:rsid w:val="004839EC"/>
    <w:rsid w:val="00492D6D"/>
    <w:rsid w:val="00496866"/>
    <w:rsid w:val="00520C29"/>
    <w:rsid w:val="00582111"/>
    <w:rsid w:val="00592F77"/>
    <w:rsid w:val="005E2D4E"/>
    <w:rsid w:val="00614F3D"/>
    <w:rsid w:val="006C7D76"/>
    <w:rsid w:val="006E51FA"/>
    <w:rsid w:val="007202EE"/>
    <w:rsid w:val="0076022F"/>
    <w:rsid w:val="00777BD8"/>
    <w:rsid w:val="007816E9"/>
    <w:rsid w:val="007C6FFD"/>
    <w:rsid w:val="0082476B"/>
    <w:rsid w:val="008E4475"/>
    <w:rsid w:val="008F2E63"/>
    <w:rsid w:val="009001D4"/>
    <w:rsid w:val="009236AA"/>
    <w:rsid w:val="00924447"/>
    <w:rsid w:val="009456A9"/>
    <w:rsid w:val="00AA5887"/>
    <w:rsid w:val="00AB2A87"/>
    <w:rsid w:val="00AD16D0"/>
    <w:rsid w:val="00AF7AAC"/>
    <w:rsid w:val="00B17C83"/>
    <w:rsid w:val="00B44722"/>
    <w:rsid w:val="00B50483"/>
    <w:rsid w:val="00BA3CED"/>
    <w:rsid w:val="00BA6446"/>
    <w:rsid w:val="00BF4D9B"/>
    <w:rsid w:val="00C30225"/>
    <w:rsid w:val="00C70473"/>
    <w:rsid w:val="00CA4542"/>
    <w:rsid w:val="00CB6716"/>
    <w:rsid w:val="00D0488C"/>
    <w:rsid w:val="00D3039A"/>
    <w:rsid w:val="00D347C3"/>
    <w:rsid w:val="00D76D1E"/>
    <w:rsid w:val="00D87AE1"/>
    <w:rsid w:val="00DD5F10"/>
    <w:rsid w:val="00DE0147"/>
    <w:rsid w:val="00E23EC4"/>
    <w:rsid w:val="00E3355D"/>
    <w:rsid w:val="00E33E24"/>
    <w:rsid w:val="00E77105"/>
    <w:rsid w:val="00E91244"/>
    <w:rsid w:val="00EC0FC9"/>
    <w:rsid w:val="00ED6F57"/>
    <w:rsid w:val="00F178D8"/>
    <w:rsid w:val="00F527D3"/>
    <w:rsid w:val="00F955D6"/>
    <w:rsid w:val="00FB462E"/>
    <w:rsid w:val="00FF15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C3702"/>
  <w15:chartTrackingRefBased/>
  <w15:docId w15:val="{3388A3F9-3DF0-4D13-9967-F510D92DF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74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74ED"/>
    <w:rPr>
      <w:color w:val="0563C1" w:themeColor="hyperlink"/>
      <w:u w:val="single"/>
    </w:rPr>
  </w:style>
  <w:style w:type="paragraph" w:styleId="NoSpacing">
    <w:name w:val="No Spacing"/>
    <w:uiPriority w:val="1"/>
    <w:qFormat/>
    <w:rsid w:val="002F74ED"/>
    <w:pPr>
      <w:spacing w:after="0" w:line="240" w:lineRule="auto"/>
    </w:pPr>
  </w:style>
  <w:style w:type="paragraph" w:styleId="Subtitle">
    <w:name w:val="Subtitle"/>
    <w:basedOn w:val="Normal"/>
    <w:link w:val="SubtitleChar"/>
    <w:uiPriority w:val="99"/>
    <w:qFormat/>
    <w:rsid w:val="00EC0FC9"/>
    <w:pPr>
      <w:widowControl w:val="0"/>
      <w:autoSpaceDE w:val="0"/>
      <w:autoSpaceDN w:val="0"/>
      <w:adjustRightInd w:val="0"/>
      <w:spacing w:after="0" w:line="240" w:lineRule="auto"/>
      <w:jc w:val="center"/>
    </w:pPr>
    <w:rPr>
      <w:rFonts w:ascii="Arial" w:eastAsiaTheme="minorEastAsia" w:hAnsi="Arial" w:cs="Arial"/>
      <w:b/>
      <w:bCs/>
      <w:sz w:val="24"/>
      <w:szCs w:val="24"/>
    </w:rPr>
  </w:style>
  <w:style w:type="character" w:customStyle="1" w:styleId="SubtitleChar">
    <w:name w:val="Subtitle Char"/>
    <w:basedOn w:val="DefaultParagraphFont"/>
    <w:link w:val="Subtitle"/>
    <w:uiPriority w:val="99"/>
    <w:rsid w:val="00EC0FC9"/>
    <w:rPr>
      <w:rFonts w:ascii="Arial" w:eastAsiaTheme="minorEastAsia" w:hAnsi="Arial" w:cs="Arial"/>
      <w:b/>
      <w:bCs/>
      <w:sz w:val="24"/>
      <w:szCs w:val="24"/>
    </w:rPr>
  </w:style>
  <w:style w:type="paragraph" w:styleId="BodyText">
    <w:name w:val="Body Text"/>
    <w:basedOn w:val="Normal"/>
    <w:link w:val="BodyTextChar"/>
    <w:uiPriority w:val="1"/>
    <w:qFormat/>
    <w:rsid w:val="00D3039A"/>
    <w:pPr>
      <w:widowControl w:val="0"/>
      <w:spacing w:after="0" w:line="240" w:lineRule="auto"/>
      <w:ind w:left="116"/>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D3039A"/>
    <w:rPr>
      <w:rFonts w:ascii="Times New Roman" w:eastAsia="Times New Roman" w:hAnsi="Times New Roman"/>
      <w:sz w:val="23"/>
      <w:szCs w:val="23"/>
    </w:rPr>
  </w:style>
  <w:style w:type="paragraph" w:customStyle="1" w:styleId="TableParagraph">
    <w:name w:val="Table Paragraph"/>
    <w:basedOn w:val="Normal"/>
    <w:uiPriority w:val="1"/>
    <w:qFormat/>
    <w:rsid w:val="00D3039A"/>
    <w:pPr>
      <w:widowControl w:val="0"/>
      <w:spacing w:after="0" w:line="240" w:lineRule="auto"/>
    </w:pPr>
  </w:style>
  <w:style w:type="character" w:customStyle="1" w:styleId="markedcontent">
    <w:name w:val="markedcontent"/>
    <w:basedOn w:val="DefaultParagraphFont"/>
    <w:rsid w:val="0007272B"/>
  </w:style>
  <w:style w:type="character" w:styleId="UnresolvedMention">
    <w:name w:val="Unresolved Mention"/>
    <w:basedOn w:val="DefaultParagraphFont"/>
    <w:uiPriority w:val="99"/>
    <w:semiHidden/>
    <w:unhideWhenUsed/>
    <w:rsid w:val="008E44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8139">
      <w:bodyDiv w:val="1"/>
      <w:marLeft w:val="0"/>
      <w:marRight w:val="0"/>
      <w:marTop w:val="0"/>
      <w:marBottom w:val="0"/>
      <w:divBdr>
        <w:top w:val="none" w:sz="0" w:space="0" w:color="auto"/>
        <w:left w:val="none" w:sz="0" w:space="0" w:color="auto"/>
        <w:bottom w:val="none" w:sz="0" w:space="0" w:color="auto"/>
        <w:right w:val="none" w:sz="0" w:space="0" w:color="auto"/>
      </w:divBdr>
    </w:div>
    <w:div w:id="9046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hyperlink" Target="http://www.girardkansa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218</Words>
  <Characters>1247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 Kutz</dc:creator>
  <cp:keywords/>
  <dc:description/>
  <cp:lastModifiedBy>Abbey Brooksher</cp:lastModifiedBy>
  <cp:revision>2</cp:revision>
  <cp:lastPrinted>2021-09-08T14:17:00Z</cp:lastPrinted>
  <dcterms:created xsi:type="dcterms:W3CDTF">2026-09-15T13:30:00Z</dcterms:created>
  <dcterms:modified xsi:type="dcterms:W3CDTF">2026-09-15T13:30:00Z</dcterms:modified>
</cp:coreProperties>
</file>